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val="clear" w:color="auto" w:fill="B91C1C"/>
          </w:tcPr>
          <w:p>
            <w:pPr>
              <w:keepNext/>
              <w:spacing w:before="40" w:after="40"/>
            </w:pPr>
            <w:r>
              <w:rPr>
                <w:b/>
                <w:i w:val="0"/>
                <w:color w:val="FFFFFF"/>
                <w:sz w:val="18"/>
              </w:rPr>
              <w:t>This is a fictional example. The café, studio, people and dates are made up to show how this might be filled in. It continues the scope of work and status report examples.</w:t>
            </w:r>
          </w:p>
        </w:tc>
      </w:tr>
    </w:tbl>
    <w:p>
      <w:pPr>
        <w:spacing w:before="0" w:after="0" w:line="120" w:lineRule="exact"/>
      </w:pPr>
    </w:p>
    <w:p>
      <w:r>
        <w:rPr>
          <w:b/>
          <w:i w:val="0"/>
          <w:sz w:val="40"/>
        </w:rPr>
        <w:t>Meeting notes</w:t>
      </w:r>
    </w:p>
    <w:p>
      <w:pPr>
        <w:spacing w:after="120"/>
      </w:pPr>
      <w:r>
        <w:rPr>
          <w:b w:val="0"/>
          <w:i w:val="0"/>
          <w:color w:val="4B5563"/>
          <w:sz w:val="22"/>
        </w:rPr>
        <w:t>What we agreed, who's doing what by when, and what's still open</w:t>
      </w:r>
    </w:p>
    <w:tbl>
      <w:tblPr>
        <w:tblW w:w="9638" w:type="dxa"/>
        <w:tblBorders>
          <w:top w:val="single" w:sz="4" w:space="0" w:color="9CA3AF"/>
          <w:left w:val="single" w:sz="4" w:space="0" w:color="9CA3AF"/>
          <w:bottom w:val="single" w:sz="4" w:space="0" w:color="9CA3AF"/>
          <w:right w:val="single" w:sz="4" w:space="0" w:color="9CA3AF"/>
          <w:insideH w:val="single" w:sz="4" w:space="0" w:color="9CA3AF"/>
          <w:insideV w:val="single" w:sz="4" w:space="0" w:color="9CA3AF"/>
        </w:tblBorders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pPr>
              <w:spacing w:before="20" w:after="20"/>
            </w:pPr>
            <w:r/>
            <w:r>
              <w:rPr>
                <w:b/>
                <w:i w:val="0"/>
                <w:color w:val="4B5563"/>
                <w:sz w:val="17"/>
              </w:rPr>
              <w:t xml:space="preserve">Project: </w:t>
            </w:r>
            <w:r>
              <w:rPr>
                <w:b w:val="0"/>
                <w:i w:val="0"/>
                <w:sz w:val="18"/>
              </w:rPr>
              <w:t>Example Street Café reopening (fictional)</w:t>
            </w:r>
          </w:p>
        </w:tc>
        <w:tc>
          <w:tcPr>
            <w:tcW w:type="dxa" w:w="4819"/>
          </w:tcPr>
          <w:p>
            <w:pPr>
              <w:spacing w:before="20" w:after="20"/>
            </w:pPr>
            <w:r/>
            <w:r>
              <w:rPr>
                <w:b/>
                <w:i w:val="0"/>
                <w:color w:val="4B5563"/>
                <w:sz w:val="17"/>
              </w:rPr>
              <w:t xml:space="preserve">Meeting: </w:t>
            </w:r>
            <w:r>
              <w:rPr>
                <w:b w:val="0"/>
                <w:i w:val="0"/>
                <w:sz w:val="18"/>
              </w:rPr>
              <w:t>Tuesday 27 October 2026, 10:00–10:45 am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before="20" w:after="20"/>
            </w:pPr>
            <w:r/>
            <w:r>
              <w:rPr>
                <w:b/>
                <w:i w:val="0"/>
                <w:color w:val="4B5563"/>
                <w:sz w:val="17"/>
              </w:rPr>
              <w:t xml:space="preserve">Where: </w:t>
            </w:r>
            <w:r>
              <w:rPr>
                <w:b w:val="0"/>
                <w:i w:val="0"/>
                <w:sz w:val="18"/>
              </w:rPr>
              <w:t>At the café, in person</w:t>
            </w:r>
          </w:p>
        </w:tc>
        <w:tc>
          <w:tcPr>
            <w:tcW w:type="dxa" w:w="4819"/>
          </w:tcPr>
          <w:p>
            <w:pPr>
              <w:spacing w:before="20" w:after="20"/>
            </w:pPr>
            <w:r/>
            <w:r>
              <w:rPr>
                <w:b/>
                <w:i w:val="0"/>
                <w:color w:val="4B5563"/>
                <w:sz w:val="17"/>
              </w:rPr>
              <w:t xml:space="preserve">Final say: </w:t>
            </w:r>
            <w:r>
              <w:rPr>
                <w:b w:val="0"/>
                <w:i w:val="0"/>
                <w:sz w:val="18"/>
              </w:rPr>
              <w:t>Jane Citizen (at the meeting)</w:t>
            </w:r>
          </w:p>
        </w:tc>
      </w:tr>
      <w:tr>
        <w:trPr>
          <w:cantSplit/>
        </w:trPr>
        <w:tc>
          <w:tcPr>
            <w:tcW w:type="dxa" w:w="4819"/>
            <w:gridSpan w:val="2"/>
          </w:tcPr>
          <w:p>
            <w:pPr>
              <w:spacing w:before="20" w:after="20"/>
            </w:pPr>
            <w:r/>
            <w:r>
              <w:rPr>
                <w:b/>
                <w:i w:val="0"/>
                <w:color w:val="4B5563"/>
                <w:sz w:val="17"/>
              </w:rPr>
              <w:t xml:space="preserve">Who was there: </w:t>
            </w:r>
            <w:r>
              <w:rPr>
                <w:b w:val="0"/>
                <w:i w:val="0"/>
                <w:sz w:val="18"/>
              </w:rPr>
              <w:t>Jane Citizen (owner), Sam Example (café manager), Chris Example (Example Design Studio)</w:t>
            </w:r>
          </w:p>
        </w:tc>
      </w:tr>
      <w:tr>
        <w:trPr>
          <w:cantSplit/>
        </w:trPr>
        <w:tc>
          <w:tcPr>
            <w:tcW w:type="dxa" w:w="4819"/>
            <w:gridSpan w:val="2"/>
          </w:tcPr>
          <w:p>
            <w:pPr>
              <w:spacing w:before="20" w:after="20"/>
            </w:pPr>
            <w:r/>
            <w:r>
              <w:rPr>
                <w:b/>
                <w:i w:val="0"/>
                <w:color w:val="4B5563"/>
                <w:sz w:val="17"/>
              </w:rPr>
              <w:t xml:space="preserve">We met to: </w:t>
            </w:r>
            <w:r>
              <w:rPr>
                <w:b w:val="0"/>
                <w:i w:val="0"/>
                <w:sz w:val="18"/>
              </w:rPr>
              <w:t>Go through the first drafts of the logo, window poster and Instagram posts</w:t>
            </w:r>
          </w:p>
        </w:tc>
      </w:tr>
    </w:tbl>
    <w:p>
      <w:pPr>
        <w:spacing w:before="40"/>
      </w:pPr>
      <w:r>
        <w:rPr>
          <w:b w:val="0"/>
          <w:i w:val="0"/>
          <w:color w:val="4B5563"/>
          <w:sz w:val="16"/>
        </w:rPr>
        <w:t>Final say: the one person who gives the final OK. If they weren't there, write “waiting on [name]'s OK” next to each decision.</w:t>
      </w:r>
    </w:p>
    <w:p>
      <w:pPr>
        <w:spacing w:before="0" w:after="0" w:line="120" w:lineRule="exact"/>
      </w:pPr>
    </w:p>
    <w:tbl>
      <w:tblPr>
        <w:tblW w:w="9638" w:type="dxa"/>
        <w:tblBorders>
          <w:top w:val="single" w:sz="4" w:space="0" w:color="9CA3AF"/>
          <w:left w:val="single" w:sz="4" w:space="0" w:color="9CA3AF"/>
          <w:bottom w:val="single" w:sz="4" w:space="0" w:color="9CA3AF"/>
          <w:right w:val="single" w:sz="4" w:space="0" w:color="9CA3AF"/>
          <w:insideH w:val="single" w:sz="4" w:space="0" w:color="9CA3AF"/>
          <w:insideV w:val="single" w:sz="4" w:space="0" w:color="9CA3AF"/>
        </w:tblBorders>
        <w:tblLayout w:type="fixed"/>
        <w:tblLook w:firstColumn="1" w:firstRow="1" w:lastColumn="0" w:lastRow="0" w:noHBand="0" w:noVBand="1" w:val="04A0"/>
      </w:tblPr>
      <w:tblGrid>
        <w:gridCol w:w="2608"/>
        <w:gridCol w:w="7030"/>
      </w:tblGrid>
      <w:tr>
        <w:trPr>
          <w:trHeight w:val="1446" w:hRule="atLeast"/>
          <w:cantSplit/>
        </w:trPr>
        <w:tc>
          <w:tcPr>
            <w:tcW w:type="dxa" w:w="2608"/>
          </w:tcPr>
          <w:p>
            <w:pPr>
              <w:spacing w:after="40"/>
            </w:pPr>
            <w:r/>
            <w:r>
              <w:rPr>
                <w:b/>
                <w:i w:val="0"/>
              </w:rPr>
              <w:t>1. What we decided</w:t>
            </w:r>
          </w:p>
          <w:p>
            <w:pPr>
              <w:spacing w:after="40"/>
            </w:pPr>
            <w:r>
              <w:rPr>
                <w:b w:val="0"/>
                <w:i w:val="0"/>
                <w:color w:val="4B5563"/>
                <w:sz w:val="16"/>
              </w:rPr>
              <w:t>Write who said yes. If the client said “looks great”, ask whether that's the final OK or a first look, and write down which.</w:t>
            </w:r>
          </w:p>
        </w:tc>
        <w:tc>
          <w:tcPr>
            <w:tcW w:type="dxa" w:w="7030"/>
          </w:tcPr>
          <w:p>
            <w:pPr>
              <w:spacing w:before="0" w:after="20"/>
            </w:pPr>
            <w:r/>
            <w:r>
              <w:rPr>
                <w:b/>
                <w:i w:val="0"/>
              </w:rPr>
              <w:t xml:space="preserve">1. </w:t>
            </w:r>
            <w:r>
              <w:rPr>
                <w:b/>
                <w:i w:val="0"/>
              </w:rPr>
              <w:t xml:space="preserve">Logo: </w:t>
            </w:r>
            <w:r>
              <w:rPr>
                <w:b w:val="0"/>
                <w:i w:val="0"/>
                <w:sz w:val="18"/>
              </w:rPr>
              <w:t>Keep the round badge. Make the lettering heavier. Use the darker green from option B as the main colour.</w:t>
            </w:r>
          </w:p>
          <w:p>
            <w:pPr>
              <w:spacing w:after="20"/>
            </w:pPr>
            <w:r>
              <w:rPr>
                <w:b/>
                <w:i w:val="0"/>
                <w:color w:val="4B5563"/>
                <w:sz w:val="17"/>
              </w:rPr>
              <w:t>Agreed by:</w:t>
            </w:r>
            <w:r>
              <w:rPr>
                <w:b w:val="0"/>
                <w:i w:val="0"/>
                <w:sz w:val="18"/>
              </w:rPr>
              <w:t xml:space="preserve"> Jane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 xml:space="preserve">☐ </w:t>
            </w:r>
            <w:r>
              <w:rPr>
                <w:b w:val="0"/>
                <w:i w:val="0"/>
                <w:sz w:val="18"/>
              </w:rPr>
              <w:t xml:space="preserve">Final OK     </w:t>
            </w:r>
            <w:r>
              <w:rPr>
                <w:b w:val="0"/>
                <w:i w:val="0"/>
                <w:sz w:val="21"/>
              </w:rPr>
              <w:t xml:space="preserve">☒ </w:t>
            </w:r>
            <w:r>
              <w:rPr>
                <w:b w:val="0"/>
                <w:i w:val="0"/>
                <w:sz w:val="18"/>
              </w:rPr>
              <w:t xml:space="preserve">Changes for the next version     </w:t>
            </w:r>
            <w:r>
              <w:rPr>
                <w:b/>
                <w:i w:val="0"/>
                <w:color w:val="4B5563"/>
                <w:sz w:val="17"/>
              </w:rPr>
              <w:t>Round:</w:t>
            </w:r>
            <w:r>
              <w:rPr>
                <w:b w:val="0"/>
                <w:i w:val="0"/>
                <w:sz w:val="18"/>
              </w:rPr>
              <w:t xml:space="preserve"> 1 of 2</w:t>
            </w:r>
          </w:p>
          <w:p>
            <w:pPr>
              <w:spacing w:before="100" w:after="20"/>
            </w:pPr>
            <w:r>
              <w:rPr>
                <w:b/>
                <w:i w:val="0"/>
              </w:rPr>
              <w:t xml:space="preserve">2. </w:t>
            </w:r>
            <w:r>
              <w:rPr>
                <w:b/>
                <w:i w:val="0"/>
              </w:rPr>
              <w:t xml:space="preserve">Instagram posts: </w:t>
            </w:r>
            <w:r>
              <w:rPr>
                <w:b w:val="0"/>
                <w:i w:val="0"/>
                <w:sz w:val="18"/>
              </w:rPr>
              <w:t>Use the photo-led layout (option 2) for all six posts. Move the reopening date to the top.</w:t>
            </w:r>
          </w:p>
          <w:p>
            <w:pPr>
              <w:spacing w:after="20"/>
            </w:pPr>
            <w:r>
              <w:rPr>
                <w:b/>
                <w:i w:val="0"/>
                <w:color w:val="4B5563"/>
                <w:sz w:val="17"/>
              </w:rPr>
              <w:t>Agreed by:</w:t>
            </w:r>
            <w:r>
              <w:rPr>
                <w:b w:val="0"/>
                <w:i w:val="0"/>
                <w:sz w:val="18"/>
              </w:rPr>
              <w:t xml:space="preserve"> Jane (Sam suggested the date)</w:t>
            </w:r>
          </w:p>
          <w:p>
            <w:pPr>
              <w:spacing w:after="20"/>
            </w:pPr>
            <w:r>
              <w:rPr>
                <w:b w:val="0"/>
                <w:i w:val="0"/>
                <w:sz w:val="21"/>
              </w:rPr>
              <w:t xml:space="preserve">☐ </w:t>
            </w:r>
            <w:r>
              <w:rPr>
                <w:b w:val="0"/>
                <w:i w:val="0"/>
                <w:sz w:val="18"/>
              </w:rPr>
              <w:t xml:space="preserve">Final OK     </w:t>
            </w:r>
            <w:r>
              <w:rPr>
                <w:b w:val="0"/>
                <w:i w:val="0"/>
                <w:sz w:val="21"/>
              </w:rPr>
              <w:t xml:space="preserve">☒ </w:t>
            </w:r>
            <w:r>
              <w:rPr>
                <w:b w:val="0"/>
                <w:i w:val="0"/>
                <w:sz w:val="18"/>
              </w:rPr>
              <w:t xml:space="preserve">Changes for the next version     </w:t>
            </w:r>
            <w:r>
              <w:rPr>
                <w:b/>
                <w:i w:val="0"/>
                <w:color w:val="4B5563"/>
                <w:sz w:val="17"/>
              </w:rPr>
              <w:t>Round:</w:t>
            </w:r>
            <w:r>
              <w:rPr>
                <w:b w:val="0"/>
                <w:i w:val="0"/>
                <w:sz w:val="18"/>
              </w:rPr>
              <w:t xml:space="preserve"> 1 of 2</w:t>
            </w:r>
          </w:p>
        </w:tc>
      </w:tr>
      <w:tr>
        <w:trPr>
          <w:trHeight w:val="833" w:hRule="atLeast"/>
          <w:cantSplit/>
        </w:trPr>
        <w:tc>
          <w:tcPr>
            <w:tcW w:type="dxa" w:w="2608"/>
          </w:tcPr>
          <w:p>
            <w:pPr>
              <w:spacing w:after="40"/>
            </w:pPr>
            <w:r/>
            <w:r>
              <w:rPr>
                <w:b/>
                <w:i w:val="0"/>
              </w:rPr>
              <w:t>2. What we need from you</w:t>
            </w:r>
          </w:p>
          <w:p>
            <w:pPr>
              <w:spacing w:after="40"/>
            </w:pPr>
            <w:r>
              <w:rPr>
                <w:b w:val="0"/>
                <w:i w:val="0"/>
                <w:color w:val="4B5563"/>
                <w:sz w:val="16"/>
              </w:rPr>
              <w:t>Say what, by when, and what moves if it's late.</w:t>
            </w:r>
          </w:p>
        </w:tc>
        <w:tc>
          <w:tcPr>
            <w:tcW w:type="dxa" w:w="7030"/>
          </w:tcPr>
          <w:p>
            <w:pPr>
              <w:spacing w:before="0" w:after="20"/>
            </w:pPr>
            <w:r/>
            <w:r>
              <w:rPr>
                <w:b/>
                <w:i w:val="0"/>
              </w:rPr>
              <w:t xml:space="preserve">1. </w:t>
            </w:r>
            <w:r>
              <w:rPr>
                <w:b/>
                <w:i w:val="0"/>
              </w:rPr>
              <w:t>Feedback on the window poster and the menu draft, in one email</w:t>
            </w:r>
          </w:p>
          <w:p>
            <w:pPr>
              <w:spacing w:after="20"/>
            </w:pPr>
            <w:r>
              <w:rPr>
                <w:b/>
                <w:i w:val="0"/>
                <w:color w:val="4B5563"/>
                <w:sz w:val="17"/>
              </w:rPr>
              <w:t>By:</w:t>
            </w:r>
            <w:r>
              <w:rPr>
                <w:b w:val="0"/>
                <w:i w:val="0"/>
                <w:sz w:val="18"/>
              </w:rPr>
              <w:t xml:space="preserve"> Monday 2 November 2026</w:t>
            </w:r>
          </w:p>
          <w:p>
            <w:pPr>
              <w:spacing w:after="20"/>
            </w:pPr>
            <w:r>
              <w:rPr>
                <w:b/>
                <w:i w:val="0"/>
                <w:color w:val="4B5563"/>
                <w:sz w:val="17"/>
              </w:rPr>
              <w:t>If it's late:</w:t>
            </w:r>
            <w:r>
              <w:rPr>
                <w:b w:val="0"/>
                <w:i w:val="0"/>
                <w:sz w:val="18"/>
              </w:rPr>
              <w:t xml:space="preserve"> The final OK moves from Friday 6 November, and the printer may not get files by Monday 9 November. (Today's “looks great” on the poster was a first look, not the final OK.)</w:t>
            </w:r>
          </w:p>
          <w:p>
            <w:pPr>
              <w:spacing w:before="80" w:after="20"/>
            </w:pPr>
            <w:r>
              <w:rPr>
                <w:b/>
                <w:i w:val="0"/>
              </w:rPr>
              <w:t xml:space="preserve">2. </w:t>
            </w:r>
            <w:r>
              <w:rPr>
                <w:b/>
                <w:i w:val="0"/>
              </w:rPr>
              <w:t>Three photos of the new counter</w:t>
            </w:r>
          </w:p>
          <w:p>
            <w:pPr>
              <w:spacing w:after="20"/>
            </w:pPr>
            <w:r>
              <w:rPr>
                <w:b/>
                <w:i w:val="0"/>
                <w:color w:val="4B5563"/>
                <w:sz w:val="17"/>
              </w:rPr>
              <w:t>By:</w:t>
            </w:r>
            <w:r>
              <w:rPr>
                <w:b w:val="0"/>
                <w:i w:val="0"/>
                <w:sz w:val="18"/>
              </w:rPr>
              <w:t xml:space="preserve"> Wednesday 4 November 2026</w:t>
            </w:r>
          </w:p>
          <w:p>
            <w:pPr>
              <w:spacing w:after="20"/>
            </w:pPr>
            <w:r>
              <w:rPr>
                <w:b/>
                <w:i w:val="0"/>
                <w:color w:val="4B5563"/>
                <w:sz w:val="17"/>
              </w:rPr>
              <w:t>If it's late:</w:t>
            </w:r>
            <w:r>
              <w:rPr>
                <w:b w:val="0"/>
                <w:i w:val="0"/>
                <w:sz w:val="18"/>
              </w:rPr>
              <w:t xml:space="preserve"> We'll use the fit-out photos you've already sent instead.</w:t>
            </w:r>
          </w:p>
        </w:tc>
      </w:tr>
      <w:tr>
        <w:trPr>
          <w:trHeight w:val="833" w:hRule="atLeast"/>
          <w:cantSplit/>
        </w:trPr>
        <w:tc>
          <w:tcPr>
            <w:tcW w:type="dxa" w:w="2608"/>
          </w:tcPr>
          <w:p>
            <w:pPr>
              <w:spacing w:after="40"/>
            </w:pPr>
            <w:r/>
            <w:r>
              <w:rPr>
                <w:b/>
                <w:i w:val="0"/>
              </w:rPr>
              <w:t>3. What we'll do</w:t>
            </w:r>
          </w:p>
          <w:p>
            <w:pPr>
              <w:spacing w:after="40"/>
            </w:pPr>
            <w:r>
              <w:rPr>
                <w:b w:val="0"/>
                <w:i w:val="0"/>
                <w:color w:val="4B5563"/>
                <w:sz w:val="16"/>
              </w:rPr>
              <w:t>Give each item a day, so the client knows when to expect it.</w:t>
            </w:r>
          </w:p>
        </w:tc>
        <w:tc>
          <w:tcPr>
            <w:tcW w:type="dxa" w:w="7030"/>
          </w:tcPr>
          <w:p>
            <w:pPr>
              <w:tabs>
                <w:tab w:pos="4762" w:val="left"/>
              </w:tabs>
              <w:spacing w:after="40"/>
            </w:pPr>
            <w:r/>
            <w:r>
              <w:rPr>
                <w:b/>
                <w:i w:val="0"/>
                <w:color w:val="4B5563"/>
                <w:sz w:val="17"/>
              </w:rPr>
              <w:t>What</w:t>
            </w:r>
            <w:r>
              <w:rPr>
                <w:b/>
                <w:i w:val="0"/>
                <w:color w:val="4B5563"/>
                <w:sz w:val="17"/>
              </w:rPr>
              <w:tab/>
              <w:t>By</w:t>
            </w:r>
          </w:p>
          <w:p>
            <w:pPr>
              <w:tabs>
                <w:tab w:pos="4762" w:val="left"/>
              </w:tabs>
              <w:spacing w:after="40"/>
            </w:pPr>
            <w:r>
              <w:rPr>
                <w:b w:val="0"/>
                <w:i w:val="0"/>
                <w:sz w:val="18"/>
              </w:rPr>
              <w:t>•  Logo version 2</w:t>
            </w:r>
            <w:r>
              <w:rPr>
                <w:b w:val="0"/>
                <w:i w:val="0"/>
                <w:sz w:val="18"/>
              </w:rPr>
              <w:tab/>
              <w:t>Wednesday 28 October</w:t>
            </w:r>
          </w:p>
          <w:p>
            <w:pPr>
              <w:tabs>
                <w:tab w:pos="4762" w:val="left"/>
              </w:tabs>
              <w:spacing w:after="40"/>
            </w:pPr>
            <w:r>
              <w:rPr>
                <w:b w:val="0"/>
                <w:i w:val="0"/>
                <w:sz w:val="18"/>
              </w:rPr>
              <w:t>•  Menu first draft</w:t>
            </w:r>
            <w:r>
              <w:rPr>
                <w:b w:val="0"/>
                <w:i w:val="0"/>
                <w:sz w:val="18"/>
              </w:rPr>
              <w:tab/>
              <w:t>Thursday 29 October</w:t>
            </w:r>
          </w:p>
          <w:p>
            <w:pPr>
              <w:tabs>
                <w:tab w:pos="4762" w:val="left"/>
              </w:tabs>
              <w:spacing w:after="40"/>
            </w:pPr>
            <w:r>
              <w:rPr>
                <w:b w:val="0"/>
                <w:i w:val="0"/>
                <w:sz w:val="18"/>
              </w:rPr>
              <w:t>•  Instagram posts version 2</w:t>
            </w:r>
            <w:r>
              <w:rPr>
                <w:b w:val="0"/>
                <w:i w:val="0"/>
                <w:sz w:val="18"/>
              </w:rPr>
              <w:tab/>
              <w:t>Tuesday 3 November</w:t>
            </w:r>
          </w:p>
          <w:p>
            <w:pPr>
              <w:tabs>
                <w:tab w:pos="4762" w:val="left"/>
              </w:tabs>
              <w:spacing w:after="40"/>
            </w:pPr>
            <w:r>
              <w:rPr>
                <w:b w:val="0"/>
                <w:i w:val="0"/>
                <w:sz w:val="18"/>
              </w:rPr>
              <w:t>•  Written quote and new dates: coffee cup stamp</w:t>
            </w:r>
            <w:r>
              <w:rPr>
                <w:b w:val="0"/>
                <w:i w:val="0"/>
                <w:sz w:val="18"/>
              </w:rPr>
              <w:tab/>
              <w:t>Tuesday 3 November</w:t>
            </w:r>
          </w:p>
        </w:tc>
      </w:tr>
      <w:tr>
        <w:trPr>
          <w:trHeight w:val="1497" w:hRule="atLeast"/>
          <w:cantSplit/>
        </w:trPr>
        <w:tc>
          <w:tcPr>
            <w:tcW w:type="dxa" w:w="2608"/>
          </w:tcPr>
          <w:p>
            <w:pPr>
              <w:spacing w:after="40"/>
            </w:pPr>
            <w:r/>
            <w:r>
              <w:rPr>
                <w:b/>
                <w:i w:val="0"/>
              </w:rPr>
              <w:t>4. Changes to the scope or dates</w:t>
            </w:r>
          </w:p>
          <w:p>
            <w:pPr>
              <w:spacing w:after="40"/>
            </w:pPr>
            <w:r>
              <w:rPr>
                <w:b w:val="0"/>
                <w:i w:val="0"/>
                <w:color w:val="4B5563"/>
                <w:sz w:val="16"/>
              </w:rPr>
              <w:t>Anything that adds work or moves a date. Note it here, then confirm it in writing. Leave prices to the written quote.</w:t>
            </w:r>
          </w:p>
        </w:tc>
        <w:tc>
          <w:tcPr>
            <w:tcW w:type="dxa" w:w="7030"/>
          </w:tcPr>
          <w:p>
            <w:pPr>
              <w:spacing w:after="20" w:before="0"/>
            </w:pPr>
            <w:r/>
            <w:r>
              <w:rPr>
                <w:b/>
                <w:i w:val="0"/>
                <w:color w:val="4B5563"/>
                <w:sz w:val="17"/>
              </w:rPr>
              <w:t>Change:</w:t>
            </w:r>
            <w:r>
              <w:rPr>
                <w:b w:val="0"/>
                <w:i w:val="0"/>
                <w:sz w:val="18"/>
              </w:rPr>
              <w:t xml:space="preserve"> Menu first draft moves from Monday 26 October to Thursday 29 October. The menu wording was handed over today (it was due Friday 23 October).</w:t>
            </w:r>
          </w:p>
          <w:p>
            <w:pPr>
              <w:spacing w:after="20"/>
            </w:pPr>
            <w:r>
              <w:rPr>
                <w:b/>
                <w:i w:val="0"/>
                <w:color w:val="4B5563"/>
                <w:sz w:val="17"/>
              </w:rPr>
              <w:t xml:space="preserve">Part of the agreed scope?  </w:t>
            </w:r>
            <w:r>
              <w:rPr>
                <w:b w:val="0"/>
                <w:i w:val="0"/>
                <w:sz w:val="21"/>
              </w:rPr>
              <w:t xml:space="preserve">☒ </w:t>
            </w:r>
            <w:r>
              <w:rPr>
                <w:b w:val="0"/>
                <w:i w:val="0"/>
                <w:sz w:val="18"/>
              </w:rPr>
              <w:t xml:space="preserve">Yes     </w:t>
            </w:r>
            <w:r>
              <w:rPr>
                <w:b w:val="0"/>
                <w:i w:val="0"/>
                <w:sz w:val="21"/>
              </w:rPr>
              <w:t xml:space="preserve">☐ </w:t>
            </w:r>
            <w:r>
              <w:rPr>
                <w:b w:val="0"/>
                <w:i w:val="0"/>
                <w:sz w:val="18"/>
              </w:rPr>
              <w:t xml:space="preserve">No     </w:t>
            </w:r>
            <w:r>
              <w:rPr>
                <w:b w:val="0"/>
                <w:i w:val="0"/>
                <w:sz w:val="21"/>
              </w:rPr>
              <w:t xml:space="preserve">☐ </w:t>
            </w:r>
            <w:r>
              <w:rPr>
                <w:b w:val="0"/>
                <w:i w:val="0"/>
                <w:sz w:val="18"/>
              </w:rPr>
              <w:t>Not sure yet</w:t>
            </w:r>
          </w:p>
          <w:p>
            <w:pPr>
              <w:spacing w:after="20"/>
            </w:pPr>
            <w:r>
              <w:rPr>
                <w:b/>
                <w:i w:val="0"/>
                <w:color w:val="4B5563"/>
                <w:sz w:val="17"/>
              </w:rPr>
              <w:t>What happens next:</w:t>
            </w:r>
            <w:r>
              <w:rPr>
                <w:b w:val="0"/>
                <w:i w:val="0"/>
                <w:sz w:val="18"/>
              </w:rPr>
              <w:t xml:space="preserve"> No other dates move if your feedback arrives by Monday 2 November.</w:t>
            </w:r>
          </w:p>
          <w:p>
            <w:pPr>
              <w:spacing w:after="20" w:before="80"/>
            </w:pPr>
            <w:r>
              <w:rPr>
                <w:b/>
                <w:i w:val="0"/>
                <w:color w:val="4B5563"/>
                <w:sz w:val="17"/>
              </w:rPr>
              <w:t>Change:</w:t>
            </w:r>
            <w:r>
              <w:rPr>
                <w:b w:val="0"/>
                <w:i w:val="0"/>
                <w:sz w:val="18"/>
              </w:rPr>
              <w:t xml:space="preserve"> Coffee cup stamp design (Sam asked).</w:t>
            </w:r>
          </w:p>
          <w:p>
            <w:pPr>
              <w:spacing w:after="20"/>
            </w:pPr>
            <w:r>
              <w:rPr>
                <w:b/>
                <w:i w:val="0"/>
                <w:color w:val="4B5563"/>
                <w:sz w:val="17"/>
              </w:rPr>
              <w:t xml:space="preserve">Part of the agreed scope?  </w:t>
            </w:r>
            <w:r>
              <w:rPr>
                <w:b w:val="0"/>
                <w:i w:val="0"/>
                <w:sz w:val="21"/>
              </w:rPr>
              <w:t xml:space="preserve">☐ </w:t>
            </w:r>
            <w:r>
              <w:rPr>
                <w:b w:val="0"/>
                <w:i w:val="0"/>
                <w:sz w:val="18"/>
              </w:rPr>
              <w:t xml:space="preserve">Yes     </w:t>
            </w:r>
            <w:r>
              <w:rPr>
                <w:b w:val="0"/>
                <w:i w:val="0"/>
                <w:sz w:val="21"/>
              </w:rPr>
              <w:t xml:space="preserve">☒ </w:t>
            </w:r>
            <w:r>
              <w:rPr>
                <w:b w:val="0"/>
                <w:i w:val="0"/>
                <w:sz w:val="18"/>
              </w:rPr>
              <w:t xml:space="preserve">No     </w:t>
            </w:r>
            <w:r>
              <w:rPr>
                <w:b w:val="0"/>
                <w:i w:val="0"/>
                <w:sz w:val="21"/>
              </w:rPr>
              <w:t xml:space="preserve">☐ </w:t>
            </w:r>
            <w:r>
              <w:rPr>
                <w:b w:val="0"/>
                <w:i w:val="0"/>
                <w:sz w:val="18"/>
              </w:rPr>
              <w:t>Not sure yet</w:t>
            </w:r>
          </w:p>
          <w:p>
            <w:pPr>
              <w:spacing w:after="20"/>
            </w:pPr>
            <w:r>
              <w:rPr>
                <w:b/>
                <w:i w:val="0"/>
                <w:color w:val="4B5563"/>
                <w:sz w:val="17"/>
              </w:rPr>
              <w:t>What happens next:</w:t>
            </w:r>
            <w:r>
              <w:rPr>
                <w:b w:val="0"/>
                <w:i w:val="0"/>
                <w:sz w:val="18"/>
              </w:rPr>
              <w:t xml:space="preserve"> A written quote and new dates by Tuesday 3 November. We won't start until you've said yes in writing.</w:t>
            </w:r>
          </w:p>
          <w:p>
            <w:pPr>
              <w:spacing w:before="80"/>
            </w:pPr>
            <w:r>
              <w:rPr>
                <w:b w:val="0"/>
                <w:i/>
                <w:sz w:val="17"/>
              </w:rPr>
              <w:t>Nothing here changes the signed scope until we've both confirmed it in writing.</w:t>
            </w:r>
          </w:p>
        </w:tc>
      </w:tr>
      <w:tr>
        <w:trPr>
          <w:trHeight w:val="1242" w:hRule="atLeast"/>
          <w:cantSplit/>
        </w:trPr>
        <w:tc>
          <w:tcPr>
            <w:tcW w:type="dxa" w:w="2608"/>
          </w:tcPr>
          <w:p>
            <w:pPr>
              <w:spacing w:after="40"/>
            </w:pPr>
            <w:r/>
            <w:r>
              <w:rPr>
                <w:b/>
                <w:i w:val="0"/>
              </w:rPr>
              <w:t>5. Still to decide</w:t>
            </w:r>
          </w:p>
          <w:p>
            <w:pPr>
              <w:spacing w:after="40"/>
            </w:pPr>
            <w:r>
              <w:rPr>
                <w:b w:val="0"/>
                <w:i w:val="0"/>
                <w:color w:val="4B5563"/>
                <w:sz w:val="16"/>
              </w:rPr>
              <w:t>What wasn't settled, who will decide it, and by when. Say what happens if it's left too late.</w:t>
            </w:r>
          </w:p>
        </w:tc>
        <w:tc>
          <w:tcPr>
            <w:tcW w:type="dxa" w:w="7030"/>
          </w:tcPr>
          <w:p>
            <w:pPr>
              <w:spacing w:before="0" w:after="20"/>
            </w:pPr>
            <w:r/>
            <w:r>
              <w:rPr>
                <w:b/>
                <w:i w:val="0"/>
              </w:rPr>
              <w:t xml:space="preserve">1. </w:t>
            </w:r>
            <w:r>
              <w:rPr>
                <w:b/>
                <w:i w:val="0"/>
              </w:rPr>
              <w:t>Menu prices: keep the current prices, or send new ones?</w:t>
            </w:r>
          </w:p>
          <w:p>
            <w:pPr>
              <w:tabs>
                <w:tab w:pos="3061" w:val="left"/>
              </w:tabs>
              <w:spacing w:after="20"/>
            </w:pPr>
            <w:r>
              <w:rPr>
                <w:b/>
                <w:i w:val="0"/>
                <w:color w:val="4B5563"/>
                <w:sz w:val="17"/>
              </w:rPr>
              <w:t>Who decides:</w:t>
            </w:r>
            <w:r>
              <w:rPr>
                <w:b w:val="0"/>
                <w:i w:val="0"/>
                <w:sz w:val="18"/>
              </w:rPr>
              <w:t xml:space="preserve"> Jane</w:t>
            </w:r>
            <w:r>
              <w:rPr>
                <w:b/>
                <w:i w:val="0"/>
                <w:color w:val="4B5563"/>
                <w:sz w:val="17"/>
              </w:rPr>
              <w:tab/>
              <w:t>By:</w:t>
            </w:r>
            <w:r>
              <w:rPr>
                <w:b w:val="0"/>
                <w:i w:val="0"/>
                <w:sz w:val="18"/>
              </w:rPr>
              <w:t xml:space="preserve"> Monday 2 November 2026</w:t>
            </w:r>
          </w:p>
          <w:p>
            <w:pPr>
              <w:spacing w:after="20"/>
            </w:pPr>
            <w:r>
              <w:rPr>
                <w:b/>
                <w:i w:val="0"/>
                <w:color w:val="4B5563"/>
                <w:sz w:val="17"/>
              </w:rPr>
              <w:t>If it's left too late:</w:t>
            </w:r>
            <w:r>
              <w:rPr>
                <w:b w:val="0"/>
                <w:i w:val="0"/>
                <w:sz w:val="18"/>
              </w:rPr>
              <w:t xml:space="preserve"> Changing prices after the files go to the printer on Monday 9 November means paying for a second print run.</w:t>
            </w:r>
          </w:p>
        </w:tc>
      </w:tr>
      <w:tr>
        <w:trPr>
          <w:trHeight w:val="1037" w:hRule="atLeast"/>
          <w:cantSplit/>
        </w:trPr>
        <w:tc>
          <w:tcPr>
            <w:tcW w:type="dxa" w:w="2608"/>
          </w:tcPr>
          <w:p>
            <w:pPr>
              <w:spacing w:after="40"/>
            </w:pPr>
            <w:r/>
            <w:r>
              <w:rPr>
                <w:b/>
                <w:i w:val="0"/>
              </w:rPr>
              <w:t>6. Next meeting</w:t>
            </w:r>
          </w:p>
          <w:p>
            <w:pPr>
              <w:spacing w:after="40"/>
            </w:pPr>
            <w:r>
              <w:rPr>
                <w:b w:val="0"/>
                <w:i w:val="0"/>
                <w:color w:val="4B5563"/>
                <w:sz w:val="16"/>
              </w:rPr>
              <w:t>Day, time and how. If you don't need one, say when the next update will come instead.</w:t>
            </w:r>
          </w:p>
        </w:tc>
        <w:tc>
          <w:tcPr>
            <w:tcW w:type="dxa" w:w="7030"/>
          </w:tcPr>
          <w:p>
            <w:pPr>
              <w:spacing w:after="40"/>
            </w:pPr>
            <w:r/>
            <w:r>
              <w:rPr>
                <w:b/>
                <w:i w:val="0"/>
                <w:color w:val="4B5563"/>
                <w:sz w:val="17"/>
              </w:rPr>
              <w:t>When:</w:t>
            </w:r>
            <w:r>
              <w:rPr>
                <w:b w:val="0"/>
                <w:i w:val="0"/>
              </w:rPr>
              <w:t xml:space="preserve"> Thursday 5 November 2026, 10:00 am (15 minutes)</w:t>
            </w:r>
          </w:p>
          <w:p>
            <w:pPr>
              <w:spacing w:after="40"/>
            </w:pPr>
            <w:r>
              <w:rPr>
                <w:b/>
                <w:i w:val="0"/>
                <w:color w:val="4B5563"/>
                <w:sz w:val="17"/>
              </w:rPr>
              <w:t>How:</w:t>
            </w:r>
            <w:r>
              <w:rPr>
                <w:b w:val="0"/>
                <w:i w:val="0"/>
              </w:rPr>
              <w:t xml:space="preserve"> Phone call</w:t>
            </w:r>
          </w:p>
          <w:p>
            <w:pPr>
              <w:spacing w:after="40"/>
            </w:pPr>
            <w:r>
              <w:rPr>
                <w:b/>
                <w:i w:val="0"/>
                <w:color w:val="4B5563"/>
                <w:sz w:val="17"/>
              </w:rPr>
              <w:t>To cover:</w:t>
            </w:r>
            <w:r>
              <w:rPr>
                <w:b w:val="0"/>
                <w:i w:val="0"/>
              </w:rPr>
              <w:t xml:space="preserve"> Final menu and poster before your OK on Friday 6 November</w:t>
            </w:r>
          </w:p>
        </w:tc>
      </w:tr>
    </w:tbl>
    <w:p>
      <w:pPr>
        <w:spacing w:before="0" w:after="0" w:line="120" w:lineRule="exact"/>
      </w:pPr>
    </w:p>
    <w:p>
      <w:r>
        <w:rPr>
          <w:b/>
          <w:i w:val="0"/>
        </w:rPr>
        <w:t>If anything here is wrong or missing, please reply by Wednesday 28 October. If I don't hear back, I'll work from these notes.</w:t>
      </w:r>
    </w:p>
    <w:sectPr w:rsidR="00FC693F" w:rsidRPr="0006063C" w:rsidSect="00034616">
      <w:footerReference w:type="default" r:id="rId9"/>
      <w:pgSz w:w="11906" w:h="16838"/>
      <w:pgMar w:top="624" w:right="1134" w:bottom="680" w:left="1134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4B5563"/>
        <w:sz w:val="16"/>
      </w:rPr>
      <w:t xml:space="preserve">Meeting notes  ·  page </w:t>
    </w:r>
    <w:r>
      <w:rPr>
        <w:color w:val="4B5563"/>
        <w:sz w:val="16"/>
      </w:rPr>
      <w:fldChar w:fldCharType="begin"/>
    </w:r>
    <w:r>
      <w:rPr>
        <w:color w:val="4B5563"/>
        <w:sz w:val="16"/>
      </w:rPr>
      <w:instrText xml:space="preserve">PAGE</w:instrText>
    </w:r>
    <w:r>
      <w:rPr>
        <w:color w:val="4B5563"/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eastAsia="Arial"/>
      <w:color w:val="111827"/>
      <w:sz w:val="19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meeting notes template — fictional example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dc:language>en-AU</dc:language>
</cp:coreProperties>
</file>