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color="auto" w:fill="B91C1C"/>
          </w:tcPr>
          <w:p>
            <w:pPr>
              <w:keepNext/>
              <w:spacing w:before="40" w:after="40"/>
            </w:pPr>
            <w:r>
              <w:rPr>
                <w:b/>
                <w:i w:val="0"/>
                <w:color w:val="FFFFFF"/>
                <w:sz w:val="18"/>
              </w:rPr>
              <w:t>This is a fictional example. The café, studio, people and dates are made up to show how this might be filled in. It continues the scope of work example.</w:t>
            </w:r>
          </w:p>
        </w:tc>
      </w:tr>
    </w:tbl>
    <w:p>
      <w:pPr>
        <w:spacing w:before="0" w:after="0" w:line="120" w:lineRule="exact"/>
      </w:pPr>
    </w:p>
    <w:p>
      <w:r>
        <w:rPr>
          <w:b/>
          <w:i w:val="0"/>
          <w:sz w:val="40"/>
        </w:rPr>
        <w:t>Weekly status report</w:t>
      </w:r>
    </w:p>
    <w:p>
      <w:pPr>
        <w:spacing w:after="120"/>
      </w:pPr>
      <w:r>
        <w:rPr>
          <w:b w:val="0"/>
          <w:i w:val="0"/>
          <w:color w:val="4B5563"/>
          <w:sz w:val="22"/>
        </w:rPr>
        <w:t>Where your project is up to, and what we need from you</w:t>
      </w:r>
    </w:p>
    <w:tbl>
      <w:tblPr>
        <w:tblW w:w="9638" w:type="dxa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pPr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 xml:space="preserve">Project: </w:t>
            </w:r>
            <w:r>
              <w:rPr>
                <w:b w:val="0"/>
                <w:i w:val="0"/>
                <w:sz w:val="18"/>
              </w:rPr>
              <w:t>Example Street Café reopening (fictional)</w:t>
            </w:r>
          </w:p>
        </w:tc>
        <w:tc>
          <w:tcPr>
            <w:tcW w:type="dxa" w:w="4819"/>
          </w:tcPr>
          <w:p>
            <w:pPr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 xml:space="preserve">Week ending: </w:t>
            </w:r>
            <w:r>
              <w:rPr>
                <w:b w:val="0"/>
                <w:i w:val="0"/>
                <w:sz w:val="18"/>
              </w:rPr>
              <w:t>Friday 30 October 2026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 xml:space="preserve">From: </w:t>
            </w:r>
            <w:r>
              <w:rPr>
                <w:b w:val="0"/>
                <w:i w:val="0"/>
                <w:sz w:val="18"/>
              </w:rPr>
              <w:t>Chris Example, Example Design Studio (fictional)</w:t>
            </w:r>
          </w:p>
        </w:tc>
        <w:tc>
          <w:tcPr>
            <w:tcW w:type="dxa" w:w="4819"/>
          </w:tcPr>
          <w:p>
            <w:pPr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 xml:space="preserve">To: </w:t>
            </w:r>
            <w:r>
              <w:rPr>
                <w:b w:val="0"/>
                <w:i w:val="0"/>
                <w:sz w:val="18"/>
              </w:rPr>
              <w:t>Jane Citizen, Example Street Café</w:t>
            </w:r>
          </w:p>
        </w:tc>
      </w:tr>
    </w:tbl>
    <w:p>
      <w:pPr>
        <w:spacing w:before="0" w:after="0" w:line="160" w:lineRule="exact"/>
      </w:pPr>
    </w:p>
    <w:tbl>
      <w:tblPr>
        <w:tblW w:w="9638" w:type="dxa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  <w:tblLayout w:type="fixed"/>
        <w:tblLook w:firstColumn="1" w:firstRow="1" w:lastColumn="0" w:lastRow="0" w:noHBand="0" w:noVBand="1" w:val="04A0"/>
      </w:tblPr>
      <w:tblGrid>
        <w:gridCol w:w="2608"/>
        <w:gridCol w:w="7030"/>
      </w:tblGrid>
      <w:tr>
        <w:trPr>
          <w:trHeight w:val="1037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1. The short version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Lead with the overall picture. If something has slipped, say so here, not at the bottom.</w:t>
            </w:r>
          </w:p>
        </w:tc>
        <w:tc>
          <w:tcPr>
            <w:tcW w:type="dxa" w:w="7030"/>
          </w:tcPr>
          <w:p>
            <w:pPr>
              <w:spacing w:after="60"/>
            </w:pPr>
            <w:r/>
            <w:r>
              <w:rPr>
                <w:b w:val="0"/>
                <w:i w:val="0"/>
                <w:sz w:val="21"/>
              </w:rPr>
              <w:t xml:space="preserve">☐ </w:t>
            </w:r>
            <w:r>
              <w:rPr>
                <w:b/>
                <w:i w:val="0"/>
              </w:rPr>
              <w:t>On track</w:t>
            </w:r>
            <w:r>
              <w:rPr>
                <w:b w:val="0"/>
                <w:i w:val="0"/>
              </w:rPr>
              <w:t xml:space="preserve">      </w:t>
            </w:r>
            <w:r>
              <w:rPr>
                <w:b w:val="0"/>
                <w:i w:val="0"/>
                <w:sz w:val="21"/>
              </w:rPr>
              <w:t xml:space="preserve">☒ </w:t>
            </w:r>
            <w:r>
              <w:rPr>
                <w:b/>
                <w:i w:val="0"/>
              </w:rPr>
              <w:t>At risk</w:t>
            </w:r>
            <w:r>
              <w:rPr>
                <w:b w:val="0"/>
                <w:i w:val="0"/>
              </w:rPr>
              <w:t xml:space="preserve">      </w:t>
            </w:r>
            <w:r>
              <w:rPr>
                <w:b w:val="0"/>
                <w:i w:val="0"/>
                <w:sz w:val="21"/>
              </w:rPr>
              <w:t xml:space="preserve">☐ </w:t>
            </w:r>
            <w:r>
              <w:rPr>
                <w:b/>
                <w:i w:val="0"/>
              </w:rPr>
              <w:t>Behind</w:t>
            </w:r>
          </w:p>
          <w:p>
            <w:pPr>
              <w:spacing w:after="40"/>
            </w:pPr>
            <w:r>
              <w:rPr>
                <w:b/>
                <w:i w:val="0"/>
                <w:color w:val="4B5563"/>
                <w:sz w:val="17"/>
              </w:rPr>
              <w:t>In one or two sentences:</w:t>
            </w:r>
            <w:r>
              <w:rPr>
                <w:b w:val="0"/>
                <w:i w:val="0"/>
              </w:rPr>
              <w:t xml:space="preserve"> The menu draft went out three days late because the wording arrived late. If we have your feedback by Monday, the final OK and reopening day stay as planned.</w:t>
            </w:r>
          </w:p>
        </w:tc>
      </w:tr>
      <w:tr>
        <w:trPr>
          <w:trHeight w:val="1037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2. Done this week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Things that are finished, not things you worked on. Three to five lines is enough.</w:t>
            </w:r>
          </w:p>
        </w:tc>
        <w:tc>
          <w:tcPr>
            <w:tcW w:type="dxa" w:w="7030"/>
          </w:tcPr>
          <w:p>
            <w:pPr>
              <w:spacing w:after="40"/>
            </w:pPr>
            <w:r/>
            <w:r>
              <w:rPr>
                <w:b w:val="0"/>
                <w:i w:val="0"/>
              </w:rPr>
              <w:t>•  Window poster and Instagram posts: first drafts sent Monday 26 October.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•  Logo: first round of changes made. Version 2 sent Wednesday 28 October.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•  Menu: first draft sent Thursday 29 October (wording arrived Tuesday 27 October).</w:t>
            </w:r>
          </w:p>
        </w:tc>
      </w:tr>
      <w:tr>
        <w:trPr>
          <w:trHeight w:val="833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3. Next week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Give each item a day, so the client knows when to expect it.</w:t>
            </w:r>
          </w:p>
        </w:tc>
        <w:tc>
          <w:tcPr>
            <w:tcW w:type="dxa" w:w="7030"/>
          </w:tcPr>
          <w:p>
            <w:pPr>
              <w:spacing w:after="40"/>
            </w:pPr>
            <w:r/>
            <w:r>
              <w:rPr>
                <w:b w:val="0"/>
                <w:i w:val="0"/>
              </w:rPr>
              <w:t>•  Instagram posts: version 2 to you by Tuesday 3 November.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•  Menu and poster: your changes made within 1 business day of receiving them.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•  Logo: final files within 1 business day of your “approved”.</w:t>
            </w:r>
          </w:p>
        </w:tc>
      </w:tr>
      <w:tr>
        <w:trPr>
          <w:trHeight w:val="1242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4. What we need from you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Say what, by when, and what moves if it's late. This is the part that asks the client to do something.</w:t>
            </w:r>
          </w:p>
        </w:tc>
        <w:tc>
          <w:tcPr>
            <w:tcW w:type="dxa" w:w="7030"/>
          </w:tcPr>
          <w:p>
            <w:pPr>
              <w:spacing w:before="0" w:after="20"/>
            </w:pPr>
            <w:r/>
            <w:r>
              <w:rPr>
                <w:b/>
                <w:i w:val="0"/>
              </w:rPr>
              <w:t xml:space="preserve">1. </w:t>
            </w:r>
            <w:r>
              <w:rPr>
                <w:b/>
                <w:i w:val="0"/>
              </w:rPr>
              <w:t>Feedback on the menu and poster drafts</w:t>
            </w:r>
          </w:p>
          <w:p>
            <w:pPr>
              <w:tabs>
                <w:tab w:pos="3061" w:val="left"/>
              </w:tabs>
              <w:spacing w:after="20"/>
            </w:pPr>
            <w:r>
              <w:rPr>
                <w:b/>
                <w:i w:val="0"/>
                <w:color w:val="4B5563"/>
                <w:sz w:val="17"/>
              </w:rPr>
              <w:t>By:</w:t>
            </w:r>
            <w:r>
              <w:rPr>
                <w:b w:val="0"/>
                <w:i w:val="0"/>
                <w:sz w:val="18"/>
              </w:rPr>
              <w:t xml:space="preserve"> Monday 2 November 2026</w:t>
            </w:r>
          </w:p>
          <w:p>
            <w:pPr>
              <w:spacing w:after="20"/>
            </w:pPr>
            <w:r>
              <w:rPr>
                <w:b/>
                <w:i w:val="0"/>
                <w:color w:val="4B5563"/>
                <w:sz w:val="17"/>
              </w:rPr>
              <w:t>If it's late:</w:t>
            </w:r>
            <w:r>
              <w:rPr>
                <w:b w:val="0"/>
                <w:i w:val="0"/>
                <w:sz w:val="18"/>
              </w:rPr>
              <w:t xml:space="preserve"> The final OK moves from Friday 6 November, and the printer may not get files by Monday 9 November.</w:t>
            </w:r>
          </w:p>
          <w:p>
            <w:pPr>
              <w:spacing w:before="80" w:after="20"/>
            </w:pPr>
            <w:r>
              <w:rPr>
                <w:b/>
                <w:i w:val="0"/>
              </w:rPr>
              <w:t xml:space="preserve">2. </w:t>
            </w:r>
            <w:r>
              <w:rPr>
                <w:b/>
                <w:i w:val="0"/>
              </w:rPr>
              <w:t>Your OK on logo version 2 (or one last set of changes)</w:t>
            </w:r>
          </w:p>
          <w:p>
            <w:pPr>
              <w:tabs>
                <w:tab w:pos="3061" w:val="left"/>
              </w:tabs>
              <w:spacing w:after="20"/>
            </w:pPr>
            <w:r>
              <w:rPr>
                <w:b/>
                <w:i w:val="0"/>
                <w:color w:val="4B5563"/>
                <w:sz w:val="17"/>
              </w:rPr>
              <w:t>By:</w:t>
            </w:r>
            <w:r>
              <w:rPr>
                <w:b w:val="0"/>
                <w:i w:val="0"/>
                <w:sz w:val="18"/>
              </w:rPr>
              <w:t xml:space="preserve"> Monday 2 November 2026</w:t>
            </w:r>
          </w:p>
          <w:p>
            <w:pPr>
              <w:spacing w:after="20"/>
            </w:pPr>
            <w:r>
              <w:rPr>
                <w:b/>
                <w:i w:val="0"/>
                <w:color w:val="4B5563"/>
                <w:sz w:val="17"/>
              </w:rPr>
              <w:t>If it's late:</w:t>
            </w:r>
            <w:r>
              <w:rPr>
                <w:b w:val="0"/>
                <w:i w:val="0"/>
                <w:sz w:val="18"/>
              </w:rPr>
              <w:t xml:space="preserve"> The menu and poster can't be finalised until the logo is.</w:t>
            </w:r>
          </w:p>
          <w:p>
            <w:pPr>
              <w:spacing w:before="80" w:after="20"/>
            </w:pPr>
            <w:r>
              <w:rPr>
                <w:b/>
                <w:i w:val="0"/>
              </w:rPr>
              <w:t xml:space="preserve">3. </w:t>
            </w:r>
            <w:r>
              <w:rPr>
                <w:b/>
                <w:i w:val="0"/>
              </w:rPr>
              <w:t>Three photos of the new counter</w:t>
            </w:r>
          </w:p>
          <w:p>
            <w:pPr>
              <w:tabs>
                <w:tab w:pos="3061" w:val="left"/>
              </w:tabs>
              <w:spacing w:after="20"/>
            </w:pPr>
            <w:r>
              <w:rPr>
                <w:b/>
                <w:i w:val="0"/>
                <w:color w:val="4B5563"/>
                <w:sz w:val="17"/>
              </w:rPr>
              <w:t>By:</w:t>
            </w:r>
            <w:r>
              <w:rPr>
                <w:b w:val="0"/>
                <w:i w:val="0"/>
                <w:sz w:val="18"/>
              </w:rPr>
              <w:t xml:space="preserve"> Wednesday 4 November 2026</w:t>
            </w:r>
          </w:p>
          <w:p>
            <w:pPr>
              <w:spacing w:after="20"/>
            </w:pPr>
            <w:r>
              <w:rPr>
                <w:b/>
                <w:i w:val="0"/>
                <w:color w:val="4B5563"/>
                <w:sz w:val="17"/>
              </w:rPr>
              <w:t>If it's late:</w:t>
            </w:r>
            <w:r>
              <w:rPr>
                <w:b w:val="0"/>
                <w:i w:val="0"/>
                <w:sz w:val="18"/>
              </w:rPr>
              <w:t xml:space="preserve"> We'll use the fit-out photos you've already sent instead.</w:t>
            </w:r>
          </w:p>
        </w:tc>
      </w:tr>
      <w:tr>
        <w:trPr>
          <w:trHeight w:val="1242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5. Key dates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Show the date you agreed and the date now. If one has moved, give the reason in a few words.</w:t>
            </w:r>
          </w:p>
        </w:tc>
        <w:tc>
          <w:tcPr>
            <w:tcW w:type="dxa" w:w="7030"/>
          </w:tcPr>
          <w:p>
            <w:pPr>
              <w:tabs>
                <w:tab w:pos="2608" w:val="left"/>
                <w:tab w:pos="4649" w:val="left"/>
              </w:tabs>
              <w:spacing w:after="40"/>
            </w:pPr>
            <w:r/>
            <w:r>
              <w:rPr>
                <w:b/>
                <w:i w:val="0"/>
                <w:color w:val="4B5563"/>
                <w:sz w:val="17"/>
              </w:rPr>
              <w:t>What</w:t>
            </w:r>
            <w:r>
              <w:rPr>
                <w:b/>
                <w:i w:val="0"/>
                <w:color w:val="4B5563"/>
                <w:sz w:val="17"/>
              </w:rPr>
              <w:tab/>
              <w:t>Agreed date</w:t>
              <w:tab/>
              <w:t>Date now</w:t>
            </w:r>
          </w:p>
          <w:p>
            <w:pPr>
              <w:tabs>
                <w:tab w:pos="2608" w:val="left"/>
                <w:tab w:pos="4649" w:val="left"/>
              </w:tabs>
              <w:spacing w:after="0"/>
            </w:pPr>
            <w:r>
              <w:rPr>
                <w:b/>
                <w:i w:val="0"/>
                <w:sz w:val="18"/>
              </w:rPr>
              <w:t>Menu first draft</w:t>
            </w:r>
            <w:r>
              <w:rPr>
                <w:b w:val="0"/>
                <w:i w:val="0"/>
                <w:sz w:val="18"/>
              </w:rPr>
              <w:tab/>
              <w:t>Monday 26 October</w:t>
              <w:tab/>
              <w:t>Thursday 29 October</w:t>
            </w:r>
          </w:p>
          <w:p>
            <w:pPr>
              <w:spacing w:after="60"/>
            </w:pPr>
            <w:r>
              <w:rPr>
                <w:b/>
                <w:i w:val="0"/>
                <w:color w:val="4B5563"/>
                <w:sz w:val="17"/>
              </w:rPr>
              <w:t>If it moved, why:</w:t>
            </w:r>
            <w:r>
              <w:rPr>
                <w:b w:val="0"/>
                <w:i w:val="0"/>
                <w:sz w:val="18"/>
              </w:rPr>
              <w:t xml:space="preserve"> Wording arrived Tuesday 27 October (due Friday 23 October)</w:t>
            </w:r>
          </w:p>
          <w:p>
            <w:pPr>
              <w:tabs>
                <w:tab w:pos="2608" w:val="left"/>
                <w:tab w:pos="4649" w:val="left"/>
              </w:tabs>
              <w:spacing w:after="0"/>
            </w:pPr>
            <w:r>
              <w:rPr>
                <w:b/>
                <w:i w:val="0"/>
                <w:sz w:val="18"/>
              </w:rPr>
              <w:t>Final OK, all items</w:t>
            </w:r>
            <w:r>
              <w:rPr>
                <w:b w:val="0"/>
                <w:i w:val="0"/>
                <w:sz w:val="18"/>
              </w:rPr>
              <w:tab/>
              <w:t>Friday 6 November</w:t>
              <w:tab/>
              <w:t>Friday 6 November</w:t>
            </w:r>
          </w:p>
          <w:p>
            <w:pPr>
              <w:spacing w:after="60"/>
            </w:pPr>
            <w:r>
              <w:rPr>
                <w:b/>
                <w:i w:val="0"/>
                <w:color w:val="4B5563"/>
                <w:sz w:val="17"/>
              </w:rPr>
              <w:t>If it moved, why:</w:t>
            </w:r>
            <w:r>
              <w:rPr>
                <w:b w:val="0"/>
                <w:i w:val="0"/>
                <w:sz w:val="18"/>
              </w:rPr>
              <w:t xml:space="preserve"> No change if feedback arrives Monday</w:t>
            </w:r>
          </w:p>
          <w:p>
            <w:pPr>
              <w:tabs>
                <w:tab w:pos="2608" w:val="left"/>
                <w:tab w:pos="4649" w:val="left"/>
              </w:tabs>
              <w:spacing w:after="0"/>
            </w:pPr>
            <w:r>
              <w:rPr>
                <w:b/>
                <w:i w:val="0"/>
                <w:sz w:val="18"/>
              </w:rPr>
              <w:t>Files to the printer</w:t>
            </w:r>
            <w:r>
              <w:rPr>
                <w:b w:val="0"/>
                <w:i w:val="0"/>
                <w:sz w:val="18"/>
              </w:rPr>
              <w:tab/>
              <w:t>Monday 9 November</w:t>
              <w:tab/>
              <w:t>Monday 9 November</w:t>
            </w:r>
          </w:p>
          <w:p>
            <w:pPr>
              <w:spacing w:after="60"/>
            </w:pPr>
            <w:r>
              <w:rPr>
                <w:b/>
                <w:i w:val="0"/>
                <w:color w:val="4B5563"/>
                <w:sz w:val="17"/>
              </w:rPr>
              <w:t>If it moved, why:</w:t>
            </w:r>
            <w:r>
              <w:rPr>
                <w:b w:val="0"/>
                <w:i w:val="0"/>
                <w:sz w:val="18"/>
              </w:rPr>
              <w:t xml:space="preserve"> No change</w:t>
            </w:r>
          </w:p>
          <w:p>
            <w:pPr>
              <w:tabs>
                <w:tab w:pos="2608" w:val="left"/>
                <w:tab w:pos="4649" w:val="left"/>
              </w:tabs>
              <w:spacing w:after="0"/>
            </w:pPr>
            <w:r>
              <w:rPr>
                <w:b/>
                <w:i w:val="0"/>
                <w:sz w:val="18"/>
              </w:rPr>
              <w:t>Reopening day</w:t>
            </w:r>
            <w:r>
              <w:rPr>
                <w:b w:val="0"/>
                <w:i w:val="0"/>
                <w:sz w:val="18"/>
              </w:rPr>
              <w:tab/>
              <w:t>Saturday 21 November</w:t>
              <w:tab/>
              <w:t>Saturday 21 November</w:t>
            </w:r>
          </w:p>
          <w:p>
            <w:pPr>
              <w:spacing w:after="60"/>
            </w:pPr>
            <w:r>
              <w:rPr>
                <w:b/>
                <w:i w:val="0"/>
                <w:color w:val="4B5563"/>
                <w:sz w:val="17"/>
              </w:rPr>
              <w:t>If it moved, why:</w:t>
            </w:r>
            <w:r>
              <w:rPr>
                <w:b w:val="0"/>
                <w:i w:val="0"/>
                <w:sz w:val="18"/>
              </w:rPr>
              <w:t xml:space="preserve"> No change</w:t>
            </w:r>
          </w:p>
        </w:tc>
      </w:tr>
      <w:tr>
        <w:trPr>
          <w:trHeight w:val="1242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6. Rounds of changes left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Clients want to know how many rounds are left and who gives the final OK. Count rounds the way your scope does.</w:t>
            </w:r>
          </w:p>
        </w:tc>
        <w:tc>
          <w:tcPr>
            <w:tcW w:type="dxa" w:w="7030"/>
          </w:tcPr>
          <w:p>
            <w:pPr>
              <w:tabs>
                <w:tab w:pos="2438" w:val="left"/>
              </w:tabs>
              <w:spacing w:after="40"/>
            </w:pPr>
            <w:r/>
            <w:r>
              <w:rPr>
                <w:b/>
                <w:i w:val="0"/>
                <w:color w:val="4B5563"/>
                <w:sz w:val="17"/>
              </w:rPr>
              <w:t>Item</w:t>
            </w:r>
            <w:r>
              <w:rPr>
                <w:b/>
                <w:i w:val="0"/>
                <w:color w:val="4B5563"/>
                <w:sz w:val="17"/>
              </w:rPr>
              <w:tab/>
              <w:t>Rounds used</w:t>
            </w:r>
          </w:p>
          <w:p>
            <w:pPr>
              <w:tabs>
                <w:tab w:pos="2438" w:val="left"/>
              </w:tabs>
              <w:spacing w:after="20"/>
            </w:pPr>
            <w:r>
              <w:rPr>
                <w:b/>
                <w:i w:val="0"/>
                <w:sz w:val="18"/>
              </w:rPr>
              <w:t>Logo</w:t>
            </w:r>
            <w:r>
              <w:rPr>
                <w:b w:val="0"/>
                <w:i w:val="0"/>
                <w:sz w:val="18"/>
              </w:rPr>
              <w:tab/>
              <w:t>1 of 2</w:t>
            </w:r>
          </w:p>
          <w:p>
            <w:pPr>
              <w:tabs>
                <w:tab w:pos="2438" w:val="left"/>
              </w:tabs>
              <w:spacing w:after="20"/>
            </w:pPr>
            <w:r>
              <w:rPr>
                <w:b/>
                <w:i w:val="0"/>
                <w:sz w:val="18"/>
              </w:rPr>
              <w:t>Menu</w:t>
            </w:r>
            <w:r>
              <w:rPr>
                <w:b w:val="0"/>
                <w:i w:val="0"/>
                <w:sz w:val="18"/>
              </w:rPr>
              <w:tab/>
              <w:t>0 of 2</w:t>
            </w:r>
          </w:p>
          <w:p>
            <w:pPr>
              <w:tabs>
                <w:tab w:pos="2438" w:val="left"/>
              </w:tabs>
              <w:spacing w:after="20"/>
            </w:pPr>
            <w:r>
              <w:rPr>
                <w:b/>
                <w:i w:val="0"/>
                <w:sz w:val="18"/>
              </w:rPr>
              <w:t>Window poster</w:t>
            </w:r>
            <w:r>
              <w:rPr>
                <w:b w:val="0"/>
                <w:i w:val="0"/>
                <w:sz w:val="18"/>
              </w:rPr>
              <w:tab/>
              <w:t>0 of 2</w:t>
            </w:r>
          </w:p>
          <w:p>
            <w:pPr>
              <w:tabs>
                <w:tab w:pos="2438" w:val="left"/>
              </w:tabs>
              <w:spacing w:after="20"/>
            </w:pPr>
            <w:r>
              <w:rPr>
                <w:b/>
                <w:i w:val="0"/>
                <w:sz w:val="18"/>
              </w:rPr>
              <w:t>Instagram posts</w:t>
            </w:r>
            <w:r>
              <w:rPr>
                <w:b w:val="0"/>
                <w:i w:val="0"/>
                <w:sz w:val="18"/>
              </w:rPr>
              <w:tab/>
              <w:t>1 of 2</w:t>
            </w:r>
          </w:p>
          <w:p>
            <w:pPr>
              <w:spacing w:before="60"/>
            </w:pPr>
            <w:r>
              <w:rPr>
                <w:b/>
                <w:i w:val="0"/>
                <w:color w:val="4B5563"/>
                <w:sz w:val="17"/>
              </w:rPr>
              <w:t>Final OK from:</w:t>
            </w:r>
            <w:r>
              <w:rPr>
                <w:b w:val="0"/>
                <w:i w:val="0"/>
              </w:rPr>
              <w:t xml:space="preserve"> Jane Citizen</w:t>
            </w:r>
          </w:p>
        </w:tc>
      </w:tr>
      <w:tr>
        <w:trPr>
          <w:trHeight w:val="1701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7. New requests outside the scope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List anything asked for that wasn't in the original scope, and what you agreed. Leave price details to the written quote.</w:t>
            </w:r>
          </w:p>
        </w:tc>
        <w:tc>
          <w:tcPr>
            <w:tcW w:type="dxa" w:w="7030"/>
          </w:tcPr>
          <w:p>
            <w:pPr>
              <w:spacing w:after="20" w:before="0"/>
            </w:pPr>
            <w:r/>
            <w:r>
              <w:rPr>
                <w:b/>
                <w:i w:val="0"/>
                <w:color w:val="4B5563"/>
                <w:sz w:val="17"/>
              </w:rPr>
              <w:t>Request:</w:t>
            </w:r>
            <w:r>
              <w:rPr>
                <w:b/>
                <w:i w:val="0"/>
              </w:rPr>
              <w:t xml:space="preserve"> Coffee cup stamp design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 xml:space="preserve">☐ </w:t>
            </w:r>
            <w:r>
              <w:rPr>
                <w:b w:val="0"/>
                <w:i w:val="0"/>
                <w:sz w:val="18"/>
              </w:rPr>
              <w:t xml:space="preserve">Going ahead     </w:t>
            </w:r>
            <w:r>
              <w:rPr>
                <w:b w:val="0"/>
                <w:i w:val="0"/>
                <w:sz w:val="21"/>
              </w:rPr>
              <w:t xml:space="preserve">☒ </w:t>
            </w:r>
            <w:r>
              <w:rPr>
                <w:b w:val="0"/>
                <w:i w:val="0"/>
                <w:sz w:val="18"/>
              </w:rPr>
              <w:t xml:space="preserve">On hold     </w:t>
            </w:r>
            <w:r>
              <w:rPr>
                <w:b w:val="0"/>
                <w:i w:val="0"/>
                <w:sz w:val="21"/>
              </w:rPr>
              <w:t xml:space="preserve">☐ </w:t>
            </w:r>
            <w:r>
              <w:rPr>
                <w:b w:val="0"/>
                <w:i w:val="0"/>
                <w:sz w:val="18"/>
              </w:rPr>
              <w:t>Not this time</w:t>
            </w:r>
          </w:p>
          <w:p>
            <w:pPr>
              <w:spacing w:after="20"/>
            </w:pPr>
            <w:r>
              <w:rPr>
                <w:b/>
                <w:i w:val="0"/>
                <w:color w:val="4B5563"/>
                <w:sz w:val="17"/>
              </w:rPr>
              <w:t>What happens next:</w:t>
            </w:r>
            <w:r>
              <w:rPr>
                <w:b w:val="0"/>
                <w:i w:val="0"/>
                <w:sz w:val="18"/>
              </w:rPr>
              <w:t xml:space="preserve"> Not in the original scope. A written quote and new dates will follow by Tuesday 3 November.</w:t>
            </w:r>
          </w:p>
        </w:tc>
      </w:tr>
      <w:tr>
        <w:trPr>
          <w:trHeight w:val="1242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8. Risks and decisions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Only things the client can act on. Put the decision you need first, with the day you need it by.</w:t>
            </w:r>
          </w:p>
        </w:tc>
        <w:tc>
          <w:tcPr>
            <w:tcW w:type="dxa" w:w="7030"/>
          </w:tcPr>
          <w:p>
            <w:pPr>
              <w:spacing w:after="40"/>
            </w:pPr>
            <w:r/>
            <w:r>
              <w:rPr>
                <w:b w:val="0"/>
                <w:i w:val="0"/>
              </w:rPr>
              <w:t>•  Decision: keep the current menu prices, or send the new ones by Monday 2 November? Changing prices after the files go to the printer on Monday 9 November means paying for a second print run.</w:t>
            </w:r>
          </w:p>
        </w:tc>
      </w:tr>
      <w:tr>
        <w:trPr>
          <w:trHeight w:val="1037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9. Next catch-up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Day, time and how. If there's nothing to discuss, say the next report will come instead.</w:t>
            </w:r>
          </w:p>
        </w:tc>
        <w:tc>
          <w:tcPr>
            <w:tcW w:type="dxa" w:w="7030"/>
          </w:tcPr>
          <w:p>
            <w:pPr>
              <w:spacing w:after="40"/>
            </w:pPr>
            <w:r/>
            <w:r>
              <w:rPr>
                <w:b/>
                <w:i w:val="0"/>
                <w:color w:val="4B5563"/>
                <w:sz w:val="17"/>
              </w:rPr>
              <w:t>When:</w:t>
            </w:r>
            <w:r>
              <w:rPr>
                <w:b w:val="0"/>
                <w:i w:val="0"/>
              </w:rPr>
              <w:t xml:space="preserve"> Thursday 5 November 2026, 10:00 am (15 minutes)</w:t>
            </w:r>
          </w:p>
          <w:p>
            <w:pPr>
              <w:spacing w:after="40"/>
            </w:pPr>
            <w:r>
              <w:rPr>
                <w:b/>
                <w:i w:val="0"/>
                <w:color w:val="4B5563"/>
                <w:sz w:val="17"/>
              </w:rPr>
              <w:t>How:</w:t>
            </w:r>
            <w:r>
              <w:rPr>
                <w:b w:val="0"/>
                <w:i w:val="0"/>
              </w:rPr>
              <w:t xml:space="preserve"> Phone call</w:t>
            </w:r>
          </w:p>
          <w:p>
            <w:pPr>
              <w:spacing w:after="40"/>
            </w:pPr>
            <w:r>
              <w:rPr>
                <w:b/>
                <w:i w:val="0"/>
                <w:color w:val="4B5563"/>
                <w:sz w:val="17"/>
              </w:rPr>
              <w:t>To cover:</w:t>
            </w:r>
            <w:r>
              <w:rPr>
                <w:b w:val="0"/>
                <w:i w:val="0"/>
              </w:rPr>
              <w:t xml:space="preserve"> Final menu and poster before your OK on Friday</w:t>
            </w:r>
          </w:p>
        </w:tc>
      </w:tr>
    </w:tbl>
    <w:p>
      <w:pPr>
        <w:spacing w:before="0" w:after="0" w:line="160" w:lineRule="exact"/>
      </w:pPr>
    </w:p>
    <w:p>
      <w:r>
        <w:rPr>
          <w:b/>
          <w:i w:val="0"/>
        </w:rPr>
        <w:t>Questions? Reply to this email, or call 04XX XXX XXX.</w:t>
      </w:r>
    </w:p>
    <w:sectPr w:rsidR="00FC693F" w:rsidRPr="0006063C" w:rsidSect="00034616">
      <w:footerReference w:type="default" r:id="rId9"/>
      <w:pgSz w:w="11906" w:h="16838"/>
      <w:pgMar w:top="737" w:right="1134" w:bottom="737" w:left="1134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4B5563"/>
        <w:sz w:val="16"/>
      </w:rPr>
      <w:t xml:space="preserve">Weekly status report  ·  page </w:t>
    </w:r>
    <w:r>
      <w:rPr>
        <w:color w:val="4B5563"/>
        <w:sz w:val="16"/>
      </w:rPr>
      <w:fldChar w:fldCharType="begin"/>
    </w:r>
    <w:r>
      <w:rPr>
        <w:color w:val="4B5563"/>
        <w:sz w:val="16"/>
      </w:rPr>
      <w:instrText xml:space="preserve">PAGE</w:instrText>
    </w:r>
    <w:r>
      <w:rPr>
        <w:color w:val="4B5563"/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color w:val="111827"/>
      <w:sz w:val="19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status report template — fictional example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language>en-AU</dc:language>
</cp:coreProperties>
</file>